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314" w:rsidRDefault="00036842" w:rsidP="00784314">
      <w:pPr>
        <w:pStyle w:val="Heading1"/>
        <w:rPr>
          <w:sz w:val="24"/>
          <w:szCs w:val="24"/>
        </w:rPr>
      </w:pPr>
      <w:bookmarkStart w:id="0" w:name="_GoBack"/>
      <w:bookmarkEnd w:id="0"/>
      <w:r w:rsidRPr="000A1A7D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-16139</wp:posOffset>
            </wp:positionV>
            <wp:extent cx="971550" cy="1010412"/>
            <wp:effectExtent l="0" t="0" r="0" b="0"/>
            <wp:wrapNone/>
            <wp:docPr id="8" name="Picture 1" descr="Description: Description: cid:image002.png@01CD94FD.83C0A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cid:image002.png@01CD94FD.83C0A69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10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6842">
        <w:rPr>
          <w:sz w:val="24"/>
          <w:szCs w:val="24"/>
        </w:rPr>
        <w:t xml:space="preserve"> </w:t>
      </w:r>
    </w:p>
    <w:p w:rsidR="001E7306" w:rsidRPr="00036842" w:rsidRDefault="007A06ED" w:rsidP="0091383E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Platform Components &amp; Frameworks</w:t>
      </w:r>
      <w:r w:rsidR="00A75E4E">
        <w:rPr>
          <w:sz w:val="24"/>
          <w:szCs w:val="24"/>
        </w:rPr>
        <w:t xml:space="preserve"> (PCF)</w:t>
      </w:r>
      <w:r>
        <w:rPr>
          <w:sz w:val="24"/>
          <w:szCs w:val="24"/>
        </w:rPr>
        <w:t xml:space="preserve"> Developer</w:t>
      </w:r>
    </w:p>
    <w:p w:rsidR="003C6A18" w:rsidRDefault="003C6A18" w:rsidP="003C6A18">
      <w:pPr>
        <w:pStyle w:val="Heading2"/>
      </w:pPr>
      <w:bookmarkStart w:id="1" w:name="OLE_LINK1"/>
      <w:r>
        <w:t>The Company</w:t>
      </w:r>
    </w:p>
    <w:bookmarkEnd w:id="1"/>
    <w:p w:rsidR="00D32917" w:rsidRPr="00D32917" w:rsidRDefault="00D32917" w:rsidP="00D32917">
      <w:pPr>
        <w:pStyle w:val="Heading2"/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</w:pPr>
      <w:r w:rsidRPr="00D32917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At G-Research we research investment ideas to predict returns in financial markets across multiple asset classes. We also develop the research and execution platform to deploy these ideas in markets globally.</w:t>
      </w:r>
    </w:p>
    <w:p w:rsidR="00D32917" w:rsidRPr="00D32917" w:rsidRDefault="00D32917" w:rsidP="00D32917">
      <w:pPr>
        <w:pStyle w:val="Heading2"/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</w:pPr>
      <w:r w:rsidRPr="00D32917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Our investment research, softw</w:t>
      </w:r>
      <w:r w:rsidR="00784314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are and IT Systems are used to</w:t>
      </w:r>
    </w:p>
    <w:p w:rsidR="00D32917" w:rsidRPr="00D32917" w:rsidRDefault="00D32917" w:rsidP="00784314">
      <w:pPr>
        <w:pStyle w:val="Heading2"/>
        <w:numPr>
          <w:ilvl w:val="0"/>
          <w:numId w:val="9"/>
        </w:numPr>
        <w:spacing w:before="0" w:line="240" w:lineRule="auto"/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</w:pPr>
      <w:r w:rsidRPr="00D32917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Evaluate, forecast and simulate investment ideas</w:t>
      </w:r>
      <w:r w:rsidR="00784314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.</w:t>
      </w:r>
    </w:p>
    <w:p w:rsidR="00D32917" w:rsidRPr="00D32917" w:rsidRDefault="00D32917" w:rsidP="00784314">
      <w:pPr>
        <w:pStyle w:val="Heading2"/>
        <w:numPr>
          <w:ilvl w:val="0"/>
          <w:numId w:val="9"/>
        </w:numPr>
        <w:spacing w:before="0" w:line="240" w:lineRule="auto"/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</w:pPr>
      <w:r w:rsidRPr="00D32917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Test for and control risk in investment portfolios</w:t>
      </w:r>
      <w:r w:rsidR="00784314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.</w:t>
      </w:r>
    </w:p>
    <w:p w:rsidR="00D32917" w:rsidRPr="00D32917" w:rsidRDefault="00D32917" w:rsidP="00784314">
      <w:pPr>
        <w:pStyle w:val="Heading2"/>
        <w:numPr>
          <w:ilvl w:val="0"/>
          <w:numId w:val="9"/>
        </w:numPr>
        <w:spacing w:before="0" w:line="240" w:lineRule="auto"/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</w:pPr>
      <w:r w:rsidRPr="00D32917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Maximise investment returns across a range of markets and products</w:t>
      </w:r>
      <w:r w:rsidR="00784314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.</w:t>
      </w:r>
    </w:p>
    <w:p w:rsidR="00D32917" w:rsidRPr="00D32917" w:rsidRDefault="00D32917" w:rsidP="00D32917">
      <w:pPr>
        <w:pStyle w:val="Heading2"/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</w:pPr>
      <w:r w:rsidRPr="00D32917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Our software and services are used around the globe and around the clock.</w:t>
      </w:r>
    </w:p>
    <w:p w:rsidR="00D32917" w:rsidRDefault="00D32917" w:rsidP="00D32917">
      <w:pPr>
        <w:pStyle w:val="Heading2"/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</w:pPr>
      <w:r w:rsidRPr="00D32917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We offer a dynamic, flexible and highly stimulating working environment, where good ideas are prize</w:t>
      </w:r>
      <w:r w:rsidR="00F476FA">
        <w:rPr>
          <w:rFonts w:ascii="Calibri" w:eastAsia="Arial Unicode MS" w:hAnsi="Calibri"/>
          <w:b w:val="0"/>
          <w:bCs w:val="0"/>
          <w:color w:val="auto"/>
          <w:sz w:val="21"/>
          <w:szCs w:val="21"/>
          <w:lang w:val="en-US"/>
        </w:rPr>
        <w:t>d and rewarded correspondingly.</w:t>
      </w:r>
    </w:p>
    <w:p w:rsidR="001E7306" w:rsidRPr="00792FA2" w:rsidRDefault="003C6A18" w:rsidP="00D32917">
      <w:pPr>
        <w:pStyle w:val="Heading2"/>
        <w:rPr>
          <w:color w:val="548DD4" w:themeColor="text2" w:themeTint="99"/>
        </w:rPr>
      </w:pPr>
      <w:r>
        <w:rPr>
          <w:color w:val="548DD4" w:themeColor="text2" w:themeTint="99"/>
        </w:rPr>
        <w:t xml:space="preserve">The </w:t>
      </w:r>
      <w:r w:rsidR="001E7306" w:rsidRPr="00792FA2">
        <w:rPr>
          <w:color w:val="548DD4" w:themeColor="text2" w:themeTint="99"/>
        </w:rPr>
        <w:t>Role</w:t>
      </w:r>
      <w:bookmarkStart w:id="2" w:name="OLE_LINK3"/>
    </w:p>
    <w:p w:rsidR="0060096F" w:rsidRDefault="00652181" w:rsidP="00784314">
      <w:pPr>
        <w:spacing w:before="200"/>
        <w:rPr>
          <w:sz w:val="21"/>
          <w:szCs w:val="21"/>
        </w:rPr>
      </w:pPr>
      <w:bookmarkStart w:id="3" w:name="OLE_LINK2"/>
      <w:bookmarkStart w:id="4" w:name="OLE_LINK4"/>
      <w:r w:rsidRPr="00FE58F4">
        <w:rPr>
          <w:sz w:val="21"/>
          <w:szCs w:val="21"/>
        </w:rPr>
        <w:t xml:space="preserve">The </w:t>
      </w:r>
      <w:r>
        <w:rPr>
          <w:sz w:val="21"/>
          <w:szCs w:val="21"/>
        </w:rPr>
        <w:t xml:space="preserve">Platform Components &amp; Frameworks team was created to aid integration between the quant platforms and to drive code reuse and </w:t>
      </w:r>
      <w:r w:rsidR="00B37516">
        <w:rPr>
          <w:sz w:val="21"/>
          <w:szCs w:val="21"/>
        </w:rPr>
        <w:t xml:space="preserve">the adoption of </w:t>
      </w:r>
      <w:r>
        <w:rPr>
          <w:sz w:val="21"/>
          <w:szCs w:val="21"/>
        </w:rPr>
        <w:lastRenderedPageBreak/>
        <w:t xml:space="preserve">best practices across the entire development organisation. </w:t>
      </w:r>
      <w:r w:rsidR="00577C10">
        <w:rPr>
          <w:sz w:val="21"/>
          <w:szCs w:val="21"/>
        </w:rPr>
        <w:t>The team requires</w:t>
      </w:r>
      <w:r w:rsidR="00B27675">
        <w:rPr>
          <w:sz w:val="21"/>
          <w:szCs w:val="21"/>
        </w:rPr>
        <w:t xml:space="preserve"> extremely skilled developers who can take ownership of a cross</w:t>
      </w:r>
      <w:r w:rsidR="0060096F">
        <w:rPr>
          <w:sz w:val="21"/>
          <w:szCs w:val="21"/>
        </w:rPr>
        <w:t>-cutting concern</w:t>
      </w:r>
      <w:r w:rsidR="00B27675">
        <w:rPr>
          <w:sz w:val="21"/>
          <w:szCs w:val="21"/>
        </w:rPr>
        <w:t xml:space="preserve"> such as</w:t>
      </w:r>
      <w:r w:rsidR="004B6173">
        <w:rPr>
          <w:sz w:val="21"/>
          <w:szCs w:val="21"/>
        </w:rPr>
        <w:t xml:space="preserve"> the</w:t>
      </w:r>
      <w:r w:rsidR="00B27675">
        <w:rPr>
          <w:sz w:val="21"/>
          <w:szCs w:val="21"/>
        </w:rPr>
        <w:t xml:space="preserve"> use of dis</w:t>
      </w:r>
      <w:r w:rsidR="0060096F">
        <w:rPr>
          <w:sz w:val="21"/>
          <w:szCs w:val="21"/>
        </w:rPr>
        <w:t>tributed compute resources or</w:t>
      </w:r>
      <w:r w:rsidR="00B27675">
        <w:rPr>
          <w:sz w:val="21"/>
          <w:szCs w:val="21"/>
        </w:rPr>
        <w:t xml:space="preserve"> low latency messaging </w:t>
      </w:r>
      <w:r w:rsidR="0060096F">
        <w:rPr>
          <w:sz w:val="21"/>
          <w:szCs w:val="21"/>
        </w:rPr>
        <w:t>and architect a solution which works effectively in multiple platforms. Financial experience is not necessary but a passion</w:t>
      </w:r>
      <w:r w:rsidR="00A153C3">
        <w:rPr>
          <w:sz w:val="21"/>
          <w:szCs w:val="21"/>
        </w:rPr>
        <w:t xml:space="preserve"> for high quality system design </w:t>
      </w:r>
      <w:r w:rsidR="0060096F">
        <w:rPr>
          <w:sz w:val="21"/>
          <w:szCs w:val="21"/>
        </w:rPr>
        <w:t>is vital.</w:t>
      </w:r>
    </w:p>
    <w:p w:rsidR="0096747B" w:rsidRDefault="0096747B" w:rsidP="00784314">
      <w:pPr>
        <w:spacing w:before="200"/>
        <w:rPr>
          <w:sz w:val="21"/>
          <w:szCs w:val="21"/>
        </w:rPr>
      </w:pPr>
      <w:r w:rsidRPr="0096747B">
        <w:rPr>
          <w:sz w:val="21"/>
          <w:szCs w:val="21"/>
        </w:rPr>
        <w:t xml:space="preserve">The team is also responsible for application lifecycle management across the </w:t>
      </w:r>
      <w:r>
        <w:rPr>
          <w:sz w:val="21"/>
          <w:szCs w:val="21"/>
        </w:rPr>
        <w:t>software development and research organisations</w:t>
      </w:r>
      <w:r w:rsidRPr="0096747B">
        <w:rPr>
          <w:sz w:val="21"/>
          <w:szCs w:val="21"/>
        </w:rPr>
        <w:t>. The extremely high value of the firm's IP requires that source code and built binaries be carefully protected with both permission structure and encryption. Meeting these requirements while delivering a system that is fast and encourages agile development practices is a challenge and as a result this is currently an area of focus with a</w:t>
      </w:r>
      <w:r>
        <w:rPr>
          <w:sz w:val="21"/>
          <w:szCs w:val="21"/>
        </w:rPr>
        <w:t xml:space="preserve"> lot of green field development.</w:t>
      </w:r>
    </w:p>
    <w:p w:rsidR="00800D5C" w:rsidRPr="00D95D8F" w:rsidRDefault="00F97918" w:rsidP="00740F28">
      <w:pPr>
        <w:spacing w:before="200"/>
        <w:rPr>
          <w:sz w:val="21"/>
          <w:szCs w:val="21"/>
        </w:rPr>
      </w:pPr>
      <w:r>
        <w:rPr>
          <w:sz w:val="21"/>
          <w:szCs w:val="21"/>
        </w:rPr>
        <w:t>The team has only recently formed and is growing fast.</w:t>
      </w:r>
      <w:r w:rsidR="00577C10">
        <w:rPr>
          <w:sz w:val="21"/>
          <w:szCs w:val="21"/>
        </w:rPr>
        <w:t xml:space="preserve"> </w:t>
      </w:r>
      <w:bookmarkStart w:id="5" w:name="OLE_LINK7"/>
      <w:bookmarkEnd w:id="3"/>
      <w:r w:rsidR="00870765">
        <w:rPr>
          <w:sz w:val="21"/>
          <w:szCs w:val="21"/>
        </w:rPr>
        <w:t>Joining now is an opportunity to get in at the start and take an active role as the team expands into new projects and new technologies.</w:t>
      </w:r>
    </w:p>
    <w:bookmarkEnd w:id="2"/>
    <w:bookmarkEnd w:id="4"/>
    <w:bookmarkEnd w:id="5"/>
    <w:p w:rsidR="0072623A" w:rsidRDefault="0072623A" w:rsidP="0072623A">
      <w:pPr>
        <w:pStyle w:val="Heading2"/>
        <w:spacing w:line="240" w:lineRule="auto"/>
      </w:pPr>
      <w:r>
        <w:t>The Individual</w:t>
      </w:r>
    </w:p>
    <w:p w:rsidR="00A3159D" w:rsidRDefault="00FE58F4" w:rsidP="00784314">
      <w:pPr>
        <w:spacing w:before="200"/>
        <w:rPr>
          <w:sz w:val="21"/>
          <w:szCs w:val="21"/>
        </w:rPr>
      </w:pPr>
      <w:r>
        <w:rPr>
          <w:sz w:val="21"/>
          <w:szCs w:val="21"/>
        </w:rPr>
        <w:t>We are looking for an exceptional developer who has the flexibility to switch easily from designing large scale service-oriented systems though user inter</w:t>
      </w:r>
      <w:r>
        <w:rPr>
          <w:sz w:val="21"/>
          <w:szCs w:val="21"/>
        </w:rPr>
        <w:lastRenderedPageBreak/>
        <w:t>face design to defining core libraries and APIs to be used in a real time environment</w:t>
      </w:r>
      <w:r w:rsidR="004A3C6A">
        <w:rPr>
          <w:sz w:val="21"/>
          <w:szCs w:val="21"/>
        </w:rPr>
        <w:t>.</w:t>
      </w:r>
      <w:r w:rsidR="00804947">
        <w:rPr>
          <w:sz w:val="21"/>
          <w:szCs w:val="21"/>
        </w:rPr>
        <w:t xml:space="preserve"> The ideal candidate will </w:t>
      </w:r>
      <w:r w:rsidR="00614C3C">
        <w:rPr>
          <w:sz w:val="21"/>
          <w:szCs w:val="21"/>
        </w:rPr>
        <w:t>actively follow the latest industry advances and champion their use at the firm.</w:t>
      </w:r>
    </w:p>
    <w:p w:rsidR="00594C0F" w:rsidRDefault="00594C0F" w:rsidP="00784314">
      <w:pPr>
        <w:spacing w:before="200" w:after="0"/>
        <w:rPr>
          <w:sz w:val="21"/>
          <w:szCs w:val="21"/>
        </w:rPr>
      </w:pPr>
      <w:r w:rsidRPr="000B4034">
        <w:rPr>
          <w:sz w:val="21"/>
          <w:szCs w:val="21"/>
        </w:rPr>
        <w:t xml:space="preserve">Required </w:t>
      </w:r>
      <w:r w:rsidR="00D6269F">
        <w:rPr>
          <w:sz w:val="21"/>
          <w:szCs w:val="21"/>
        </w:rPr>
        <w:t>skills and attributes</w:t>
      </w:r>
      <w:r w:rsidRPr="000B4034">
        <w:rPr>
          <w:sz w:val="21"/>
          <w:szCs w:val="21"/>
        </w:rPr>
        <w:t>:</w:t>
      </w:r>
    </w:p>
    <w:p w:rsidR="004B6173" w:rsidRPr="00D6269F" w:rsidRDefault="004B6173" w:rsidP="004B6173">
      <w:pPr>
        <w:pStyle w:val="ListParagraph"/>
        <w:numPr>
          <w:ilvl w:val="0"/>
          <w:numId w:val="6"/>
        </w:numPr>
        <w:spacing w:before="200" w:after="0"/>
        <w:rPr>
          <w:sz w:val="21"/>
          <w:szCs w:val="21"/>
        </w:rPr>
      </w:pPr>
      <w:r>
        <w:rPr>
          <w:sz w:val="21"/>
          <w:szCs w:val="21"/>
        </w:rPr>
        <w:t>Understanding of</w:t>
      </w:r>
      <w:r w:rsidRPr="00D6269F">
        <w:rPr>
          <w:sz w:val="21"/>
          <w:szCs w:val="21"/>
        </w:rPr>
        <w:t xml:space="preserve"> good software architecture.</w:t>
      </w:r>
    </w:p>
    <w:p w:rsidR="007E40FD" w:rsidRDefault="007E40FD" w:rsidP="00784314">
      <w:pPr>
        <w:pStyle w:val="ListParagraph"/>
        <w:numPr>
          <w:ilvl w:val="0"/>
          <w:numId w:val="6"/>
        </w:numPr>
        <w:spacing w:before="200" w:after="0"/>
        <w:rPr>
          <w:sz w:val="21"/>
          <w:szCs w:val="21"/>
        </w:rPr>
      </w:pPr>
      <w:r>
        <w:rPr>
          <w:sz w:val="21"/>
          <w:szCs w:val="21"/>
        </w:rPr>
        <w:t xml:space="preserve">Excellent </w:t>
      </w:r>
      <w:r w:rsidR="00D11A6C">
        <w:rPr>
          <w:sz w:val="21"/>
          <w:szCs w:val="21"/>
        </w:rPr>
        <w:t>object-oriented programming skills, ideally C#.</w:t>
      </w:r>
    </w:p>
    <w:p w:rsidR="00D11A6C" w:rsidRPr="00784314" w:rsidRDefault="005C1A0D" w:rsidP="00784314">
      <w:pPr>
        <w:pStyle w:val="ListParagraph"/>
        <w:numPr>
          <w:ilvl w:val="0"/>
          <w:numId w:val="6"/>
        </w:numPr>
        <w:spacing w:before="200" w:after="0"/>
        <w:rPr>
          <w:sz w:val="21"/>
          <w:szCs w:val="21"/>
        </w:rPr>
      </w:pPr>
      <w:r w:rsidRPr="000B4034">
        <w:rPr>
          <w:sz w:val="21"/>
          <w:szCs w:val="21"/>
        </w:rPr>
        <w:t xml:space="preserve">Excellent academics – good A-level results combined with a 2.1 or better from a </w:t>
      </w:r>
      <w:r>
        <w:rPr>
          <w:sz w:val="21"/>
          <w:szCs w:val="21"/>
        </w:rPr>
        <w:t>top tier</w:t>
      </w:r>
      <w:r w:rsidRPr="000B4034">
        <w:rPr>
          <w:sz w:val="21"/>
          <w:szCs w:val="21"/>
        </w:rPr>
        <w:t xml:space="preserve"> university.</w:t>
      </w:r>
    </w:p>
    <w:p w:rsidR="00D11A6C" w:rsidRPr="00D11A6C" w:rsidRDefault="009B7718" w:rsidP="00784314">
      <w:pPr>
        <w:spacing w:before="200" w:after="0"/>
        <w:rPr>
          <w:sz w:val="21"/>
          <w:szCs w:val="21"/>
        </w:rPr>
      </w:pPr>
      <w:r>
        <w:rPr>
          <w:sz w:val="21"/>
          <w:szCs w:val="21"/>
        </w:rPr>
        <w:t>Experience in the following areas would be useful but is not a prerequisite</w:t>
      </w:r>
      <w:r w:rsidR="00D11A6C">
        <w:rPr>
          <w:sz w:val="21"/>
          <w:szCs w:val="21"/>
        </w:rPr>
        <w:t>:</w:t>
      </w:r>
    </w:p>
    <w:p w:rsidR="009B7718" w:rsidRPr="009B7718" w:rsidRDefault="00D11A6C" w:rsidP="00784314">
      <w:pPr>
        <w:pStyle w:val="ListParagraph"/>
        <w:numPr>
          <w:ilvl w:val="0"/>
          <w:numId w:val="3"/>
        </w:numPr>
        <w:spacing w:before="200" w:after="0"/>
        <w:rPr>
          <w:sz w:val="21"/>
          <w:szCs w:val="21"/>
        </w:rPr>
      </w:pPr>
      <w:r w:rsidRPr="009B7718">
        <w:rPr>
          <w:sz w:val="21"/>
          <w:szCs w:val="21"/>
        </w:rPr>
        <w:t xml:space="preserve">Concurrent </w:t>
      </w:r>
      <w:r w:rsidR="00441ED8">
        <w:rPr>
          <w:sz w:val="21"/>
          <w:szCs w:val="21"/>
        </w:rPr>
        <w:t xml:space="preserve">and distributed </w:t>
      </w:r>
      <w:r w:rsidRPr="009B7718">
        <w:rPr>
          <w:sz w:val="21"/>
          <w:szCs w:val="21"/>
        </w:rPr>
        <w:t>systems design</w:t>
      </w:r>
      <w:r w:rsidR="009B7718">
        <w:rPr>
          <w:sz w:val="21"/>
          <w:szCs w:val="21"/>
        </w:rPr>
        <w:t>.</w:t>
      </w:r>
    </w:p>
    <w:p w:rsidR="00013387" w:rsidRDefault="009B7718" w:rsidP="00784314">
      <w:pPr>
        <w:pStyle w:val="ListParagraph"/>
        <w:numPr>
          <w:ilvl w:val="0"/>
          <w:numId w:val="3"/>
        </w:numPr>
        <w:spacing w:before="200" w:after="0"/>
        <w:rPr>
          <w:sz w:val="21"/>
          <w:szCs w:val="21"/>
        </w:rPr>
      </w:pPr>
      <w:r w:rsidRPr="009B7718">
        <w:rPr>
          <w:sz w:val="21"/>
          <w:szCs w:val="21"/>
        </w:rPr>
        <w:t>S</w:t>
      </w:r>
      <w:r w:rsidR="00D11A6C" w:rsidRPr="009B7718">
        <w:rPr>
          <w:sz w:val="21"/>
          <w:szCs w:val="21"/>
        </w:rPr>
        <w:t>ecure</w:t>
      </w:r>
      <w:r w:rsidRPr="009B7718">
        <w:rPr>
          <w:sz w:val="21"/>
          <w:szCs w:val="21"/>
        </w:rPr>
        <w:t xml:space="preserve"> software</w:t>
      </w:r>
      <w:r w:rsidR="00D11A6C" w:rsidRPr="009B7718">
        <w:rPr>
          <w:sz w:val="21"/>
          <w:szCs w:val="21"/>
        </w:rPr>
        <w:t xml:space="preserve"> </w:t>
      </w:r>
      <w:r w:rsidRPr="009B7718">
        <w:rPr>
          <w:sz w:val="21"/>
          <w:szCs w:val="21"/>
        </w:rPr>
        <w:t>development</w:t>
      </w:r>
      <w:r w:rsidR="00D11A6C" w:rsidRPr="009B7718">
        <w:rPr>
          <w:sz w:val="21"/>
          <w:szCs w:val="21"/>
        </w:rPr>
        <w:t>.</w:t>
      </w:r>
    </w:p>
    <w:p w:rsidR="00F97918" w:rsidRPr="009B7718" w:rsidRDefault="00F97918" w:rsidP="00784314">
      <w:pPr>
        <w:pStyle w:val="ListParagraph"/>
        <w:numPr>
          <w:ilvl w:val="0"/>
          <w:numId w:val="3"/>
        </w:numPr>
        <w:spacing w:before="200" w:after="0"/>
        <w:rPr>
          <w:sz w:val="21"/>
          <w:szCs w:val="21"/>
        </w:rPr>
      </w:pPr>
      <w:r>
        <w:rPr>
          <w:sz w:val="21"/>
          <w:szCs w:val="21"/>
        </w:rPr>
        <w:t>Experience of any of the following la</w:t>
      </w:r>
      <w:r w:rsidR="00F950BE">
        <w:rPr>
          <w:sz w:val="21"/>
          <w:szCs w:val="21"/>
        </w:rPr>
        <w:t>nguages: C++, C++/CLI, F#, Java, JavaScript.</w:t>
      </w:r>
    </w:p>
    <w:p w:rsidR="00F97918" w:rsidRPr="00F97918" w:rsidRDefault="00441ED8" w:rsidP="00F97918">
      <w:pPr>
        <w:pStyle w:val="ListParagraph"/>
        <w:numPr>
          <w:ilvl w:val="0"/>
          <w:numId w:val="3"/>
        </w:numPr>
        <w:spacing w:before="200" w:after="0"/>
        <w:rPr>
          <w:sz w:val="21"/>
          <w:szCs w:val="21"/>
        </w:rPr>
      </w:pPr>
      <w:r>
        <w:rPr>
          <w:sz w:val="21"/>
          <w:szCs w:val="21"/>
        </w:rPr>
        <w:t>Developing large software systems using modern scalable architecture.</w:t>
      </w:r>
    </w:p>
    <w:sectPr w:rsidR="00F97918" w:rsidRPr="00F97918" w:rsidSect="0003684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4771"/>
    <w:multiLevelType w:val="hybridMultilevel"/>
    <w:tmpl w:val="FC68C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E74EB"/>
    <w:multiLevelType w:val="hybridMultilevel"/>
    <w:tmpl w:val="A198B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67B02"/>
    <w:multiLevelType w:val="hybridMultilevel"/>
    <w:tmpl w:val="A5D68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71850"/>
    <w:multiLevelType w:val="hybridMultilevel"/>
    <w:tmpl w:val="C7269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81AC9"/>
    <w:multiLevelType w:val="hybridMultilevel"/>
    <w:tmpl w:val="AA7A7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45548"/>
    <w:multiLevelType w:val="hybridMultilevel"/>
    <w:tmpl w:val="C1CC4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D7722F"/>
    <w:multiLevelType w:val="hybridMultilevel"/>
    <w:tmpl w:val="A524F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6B0E12"/>
    <w:multiLevelType w:val="hybridMultilevel"/>
    <w:tmpl w:val="08B69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553F8"/>
    <w:multiLevelType w:val="hybridMultilevel"/>
    <w:tmpl w:val="0C4AF4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306"/>
    <w:rsid w:val="00013387"/>
    <w:rsid w:val="00036842"/>
    <w:rsid w:val="000414B6"/>
    <w:rsid w:val="000921CB"/>
    <w:rsid w:val="00120404"/>
    <w:rsid w:val="001E7306"/>
    <w:rsid w:val="001F53CE"/>
    <w:rsid w:val="002A2F63"/>
    <w:rsid w:val="002B6E1A"/>
    <w:rsid w:val="00310072"/>
    <w:rsid w:val="003407A9"/>
    <w:rsid w:val="00395420"/>
    <w:rsid w:val="003C1AB4"/>
    <w:rsid w:val="003C6A18"/>
    <w:rsid w:val="003D422A"/>
    <w:rsid w:val="00403A44"/>
    <w:rsid w:val="00404C4D"/>
    <w:rsid w:val="00441ED8"/>
    <w:rsid w:val="00457CE5"/>
    <w:rsid w:val="004A3C6A"/>
    <w:rsid w:val="004B6173"/>
    <w:rsid w:val="00521BBF"/>
    <w:rsid w:val="0055591F"/>
    <w:rsid w:val="0057214D"/>
    <w:rsid w:val="00577C10"/>
    <w:rsid w:val="00594C0F"/>
    <w:rsid w:val="005C1A0D"/>
    <w:rsid w:val="005D2282"/>
    <w:rsid w:val="005E130E"/>
    <w:rsid w:val="0060096F"/>
    <w:rsid w:val="00614C3C"/>
    <w:rsid w:val="00627A7E"/>
    <w:rsid w:val="00635A60"/>
    <w:rsid w:val="00652181"/>
    <w:rsid w:val="00671512"/>
    <w:rsid w:val="006B61EA"/>
    <w:rsid w:val="006B69D9"/>
    <w:rsid w:val="00702455"/>
    <w:rsid w:val="00720AE5"/>
    <w:rsid w:val="0072623A"/>
    <w:rsid w:val="00740F28"/>
    <w:rsid w:val="00784314"/>
    <w:rsid w:val="007A06ED"/>
    <w:rsid w:val="007E40FD"/>
    <w:rsid w:val="00800D5C"/>
    <w:rsid w:val="00804947"/>
    <w:rsid w:val="00810B8A"/>
    <w:rsid w:val="00870765"/>
    <w:rsid w:val="008B7066"/>
    <w:rsid w:val="008D52A5"/>
    <w:rsid w:val="0091383E"/>
    <w:rsid w:val="009218EE"/>
    <w:rsid w:val="00943572"/>
    <w:rsid w:val="009436FD"/>
    <w:rsid w:val="0095077D"/>
    <w:rsid w:val="0096747B"/>
    <w:rsid w:val="009A0C75"/>
    <w:rsid w:val="009B7718"/>
    <w:rsid w:val="00A153C3"/>
    <w:rsid w:val="00A3159D"/>
    <w:rsid w:val="00A75E4E"/>
    <w:rsid w:val="00A82B1B"/>
    <w:rsid w:val="00AF2C7C"/>
    <w:rsid w:val="00B27675"/>
    <w:rsid w:val="00B37516"/>
    <w:rsid w:val="00BD0772"/>
    <w:rsid w:val="00BD46A6"/>
    <w:rsid w:val="00C408EE"/>
    <w:rsid w:val="00CB3E9D"/>
    <w:rsid w:val="00D11A6C"/>
    <w:rsid w:val="00D27224"/>
    <w:rsid w:val="00D32917"/>
    <w:rsid w:val="00D4471F"/>
    <w:rsid w:val="00D6269F"/>
    <w:rsid w:val="00D95D8F"/>
    <w:rsid w:val="00E101B3"/>
    <w:rsid w:val="00E15272"/>
    <w:rsid w:val="00E22085"/>
    <w:rsid w:val="00EA6CE4"/>
    <w:rsid w:val="00F4536A"/>
    <w:rsid w:val="00F469EE"/>
    <w:rsid w:val="00F476FA"/>
    <w:rsid w:val="00F950BE"/>
    <w:rsid w:val="00F97918"/>
    <w:rsid w:val="00FD1E84"/>
    <w:rsid w:val="00FD44FC"/>
    <w:rsid w:val="00FE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348CFE-4B4C-4E32-9E31-CF518EE8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30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73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730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730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1E73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1E73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7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06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800D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CD9D8E.939AB94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Gloucester Research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Whitlock</dc:creator>
  <cp:lastModifiedBy>Nicole Pretorius</cp:lastModifiedBy>
  <cp:revision>2</cp:revision>
  <dcterms:created xsi:type="dcterms:W3CDTF">2016-05-26T11:09:00Z</dcterms:created>
  <dcterms:modified xsi:type="dcterms:W3CDTF">2016-05-26T11:09:00Z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qminfo">
    <vt:i4>1</vt:i4>
  </property>
  <property fmtid="{D5CDD505-2E9C-101B-9397-08002B2CF9AE}" pid="3" name="lqmsess">
    <vt:lpwstr>827bd030-eed4-48d0-b175-f21a86d1a2ea</vt:lpwstr>
  </property>
</Properties>
</file>